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5DBEB8" w14:textId="016A6F17" w:rsidR="00C119B0" w:rsidRDefault="00C119B0" w:rsidP="00FD7B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B347B74" w14:textId="5770F086" w:rsidR="00C119B0" w:rsidRDefault="00C119B0" w:rsidP="00FD7BE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2C832E7" w14:textId="638BF98B" w:rsidR="00C119B0" w:rsidRDefault="00C119B0" w:rsidP="00E45F1B">
      <w:pPr>
        <w:keepNext/>
        <w:jc w:val="both"/>
        <w:outlineLvl w:val="0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La Mancomunidad de Servicios Sociales Sierra Norte, es beneficiaria de una subvención de </w:t>
      </w:r>
      <w:r w:rsidRPr="00C119B0">
        <w:rPr>
          <w:rFonts w:ascii="Arial" w:eastAsia="Calibri" w:hAnsi="Arial" w:cs="Arial"/>
          <w:color w:val="000000" w:themeColor="text1"/>
          <w:sz w:val="20"/>
          <w:szCs w:val="20"/>
        </w:rPr>
        <w:t xml:space="preserve">la Consejería </w:t>
      </w:r>
      <w:r>
        <w:rPr>
          <w:rFonts w:ascii="Arial" w:eastAsia="Calibri" w:hAnsi="Arial" w:cs="Arial"/>
          <w:sz w:val="20"/>
          <w:szCs w:val="20"/>
        </w:rPr>
        <w:t>de Econo</w:t>
      </w:r>
      <w:r w:rsidR="0024106A">
        <w:rPr>
          <w:rFonts w:ascii="Arial" w:eastAsia="Calibri" w:hAnsi="Arial" w:cs="Arial"/>
          <w:sz w:val="20"/>
          <w:szCs w:val="20"/>
        </w:rPr>
        <w:t>mía Hacienda y Empleo</w:t>
      </w:r>
      <w:r>
        <w:rPr>
          <w:rFonts w:ascii="Arial" w:eastAsia="Calibri" w:hAnsi="Arial" w:cs="Arial"/>
          <w:sz w:val="20"/>
          <w:szCs w:val="20"/>
        </w:rPr>
        <w:t xml:space="preserve">, del </w:t>
      </w:r>
      <w:r w:rsidR="00E45F1B" w:rsidRPr="00E45F1B">
        <w:rPr>
          <w:rFonts w:ascii="Arial" w:eastAsia="Calibri" w:hAnsi="Arial" w:cs="Arial"/>
          <w:b/>
          <w:bCs/>
          <w:sz w:val="20"/>
          <w:szCs w:val="20"/>
        </w:rPr>
        <w:t>Programa público de empleo-formación</w:t>
      </w:r>
      <w:r w:rsidR="00E45F1B">
        <w:rPr>
          <w:rFonts w:ascii="Arial" w:eastAsia="Calibri" w:hAnsi="Arial" w:cs="Arial"/>
          <w:b/>
          <w:bCs/>
          <w:sz w:val="20"/>
          <w:szCs w:val="20"/>
        </w:rPr>
        <w:t xml:space="preserve"> p</w:t>
      </w:r>
      <w:r w:rsidR="00E45F1B" w:rsidRPr="00E45F1B">
        <w:rPr>
          <w:rFonts w:ascii="Arial" w:eastAsia="Calibri" w:hAnsi="Arial" w:cs="Arial"/>
          <w:b/>
          <w:bCs/>
          <w:sz w:val="20"/>
          <w:szCs w:val="20"/>
        </w:rPr>
        <w:t>ara la Activación Profesional destinado al reequilibrio territorial de la tasa de desempleo de</w:t>
      </w:r>
      <w:r w:rsidR="00E45F1B">
        <w:rPr>
          <w:rFonts w:ascii="Arial" w:eastAsia="Calibri" w:hAnsi="Arial" w:cs="Arial"/>
          <w:b/>
          <w:bCs/>
          <w:sz w:val="20"/>
          <w:szCs w:val="20"/>
        </w:rPr>
        <w:t xml:space="preserve"> </w:t>
      </w:r>
      <w:r w:rsidR="00E45F1B" w:rsidRPr="00E45F1B">
        <w:rPr>
          <w:rFonts w:ascii="Arial" w:eastAsia="Calibri" w:hAnsi="Arial" w:cs="Arial"/>
          <w:b/>
          <w:bCs/>
          <w:sz w:val="20"/>
          <w:szCs w:val="20"/>
        </w:rPr>
        <w:t>las personas desempleadas de larga duración de 45 o más años</w:t>
      </w:r>
      <w:r>
        <w:rPr>
          <w:rFonts w:ascii="Arial" w:eastAsia="Calibri" w:hAnsi="Arial" w:cs="Arial"/>
          <w:b/>
          <w:bCs/>
          <w:sz w:val="20"/>
          <w:szCs w:val="20"/>
        </w:rPr>
        <w:t xml:space="preserve">, </w:t>
      </w:r>
      <w:r>
        <w:rPr>
          <w:rFonts w:ascii="Arial" w:eastAsia="Calibri" w:hAnsi="Arial" w:cs="Arial"/>
          <w:sz w:val="20"/>
          <w:szCs w:val="20"/>
        </w:rPr>
        <w:t>para el año 20</w:t>
      </w:r>
      <w:r w:rsidR="00C65192">
        <w:rPr>
          <w:rFonts w:ascii="Arial" w:eastAsia="Calibri" w:hAnsi="Arial" w:cs="Arial"/>
          <w:sz w:val="20"/>
          <w:szCs w:val="20"/>
        </w:rPr>
        <w:t>2</w:t>
      </w:r>
      <w:r w:rsidR="00E45F1B">
        <w:rPr>
          <w:rFonts w:ascii="Arial" w:eastAsia="Calibri" w:hAnsi="Arial" w:cs="Arial"/>
          <w:sz w:val="20"/>
          <w:szCs w:val="20"/>
        </w:rPr>
        <w:t>3</w:t>
      </w:r>
      <w:r w:rsidR="0024106A">
        <w:rPr>
          <w:rFonts w:ascii="Arial" w:eastAsia="Calibri" w:hAnsi="Arial" w:cs="Arial"/>
          <w:sz w:val="20"/>
          <w:szCs w:val="20"/>
        </w:rPr>
        <w:t xml:space="preserve">. Dicho </w:t>
      </w:r>
      <w:r w:rsidR="00D853B2">
        <w:rPr>
          <w:rFonts w:ascii="Arial" w:eastAsia="Calibri" w:hAnsi="Arial" w:cs="Arial"/>
          <w:sz w:val="20"/>
          <w:szCs w:val="20"/>
        </w:rPr>
        <w:t xml:space="preserve">programa </w:t>
      </w:r>
      <w:r w:rsidR="00E45F1B">
        <w:rPr>
          <w:rFonts w:ascii="Arial" w:eastAsia="Calibri" w:hAnsi="Arial" w:cs="Arial"/>
          <w:sz w:val="20"/>
          <w:szCs w:val="20"/>
        </w:rPr>
        <w:t xml:space="preserve">tiene </w:t>
      </w:r>
      <w:r w:rsidR="00D853B2">
        <w:rPr>
          <w:rFonts w:ascii="Arial" w:eastAsia="Calibri" w:hAnsi="Arial" w:cs="Arial"/>
          <w:sz w:val="20"/>
          <w:szCs w:val="20"/>
        </w:rPr>
        <w:t xml:space="preserve">una duración </w:t>
      </w:r>
      <w:r w:rsidR="00E45F1B">
        <w:rPr>
          <w:rFonts w:ascii="Arial" w:eastAsia="Calibri" w:hAnsi="Arial" w:cs="Arial"/>
          <w:sz w:val="20"/>
          <w:szCs w:val="20"/>
        </w:rPr>
        <w:t xml:space="preserve">de ocho meses, desde </w:t>
      </w:r>
      <w:r w:rsidR="0024106A">
        <w:rPr>
          <w:rFonts w:ascii="Arial" w:eastAsia="Calibri" w:hAnsi="Arial" w:cs="Arial"/>
          <w:sz w:val="20"/>
          <w:szCs w:val="20"/>
        </w:rPr>
        <w:t>octubre de 202</w:t>
      </w:r>
      <w:r w:rsidR="00E45F1B">
        <w:rPr>
          <w:rFonts w:ascii="Arial" w:eastAsia="Calibri" w:hAnsi="Arial" w:cs="Arial"/>
          <w:sz w:val="20"/>
          <w:szCs w:val="20"/>
        </w:rPr>
        <w:t>3</w:t>
      </w:r>
      <w:r>
        <w:rPr>
          <w:rFonts w:ascii="Arial" w:eastAsia="Calibri" w:hAnsi="Arial" w:cs="Arial"/>
          <w:sz w:val="20"/>
          <w:szCs w:val="20"/>
        </w:rPr>
        <w:t xml:space="preserve"> a </w:t>
      </w:r>
      <w:r w:rsidR="00E45F1B">
        <w:rPr>
          <w:rFonts w:ascii="Arial" w:eastAsia="Calibri" w:hAnsi="Arial" w:cs="Arial"/>
          <w:sz w:val="20"/>
          <w:szCs w:val="20"/>
        </w:rPr>
        <w:t>junio</w:t>
      </w:r>
      <w:r w:rsidR="0024106A">
        <w:rPr>
          <w:rFonts w:ascii="Arial" w:eastAsia="Calibri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>de 202</w:t>
      </w:r>
      <w:r w:rsidR="0024106A">
        <w:rPr>
          <w:rFonts w:ascii="Arial" w:eastAsia="Calibri" w:hAnsi="Arial" w:cs="Arial"/>
          <w:sz w:val="20"/>
          <w:szCs w:val="20"/>
        </w:rPr>
        <w:t>3</w:t>
      </w:r>
      <w:r w:rsidR="00D853B2">
        <w:rPr>
          <w:rFonts w:ascii="Arial" w:eastAsia="Calibri" w:hAnsi="Arial" w:cs="Arial"/>
          <w:sz w:val="20"/>
          <w:szCs w:val="20"/>
        </w:rPr>
        <w:t xml:space="preserve"> y para su desarrollo</w:t>
      </w:r>
      <w:r w:rsidR="00E2514C">
        <w:rPr>
          <w:rFonts w:ascii="Arial" w:eastAsia="Calibri" w:hAnsi="Arial" w:cs="Arial"/>
          <w:sz w:val="20"/>
          <w:szCs w:val="20"/>
        </w:rPr>
        <w:t xml:space="preserve"> se han</w:t>
      </w:r>
      <w:r w:rsidR="0024106A">
        <w:rPr>
          <w:rFonts w:ascii="Arial" w:eastAsia="Calibri" w:hAnsi="Arial" w:cs="Arial"/>
          <w:sz w:val="20"/>
          <w:szCs w:val="20"/>
        </w:rPr>
        <w:t xml:space="preserve"> contratado </w:t>
      </w:r>
      <w:r w:rsidR="00D853B2">
        <w:rPr>
          <w:rFonts w:ascii="Arial" w:eastAsia="Calibri" w:hAnsi="Arial" w:cs="Arial"/>
          <w:sz w:val="20"/>
          <w:szCs w:val="20"/>
        </w:rPr>
        <w:t>a cinco personas</w:t>
      </w:r>
      <w:r w:rsidR="0024106A">
        <w:rPr>
          <w:rFonts w:ascii="Arial" w:eastAsia="Calibri" w:hAnsi="Arial" w:cs="Arial"/>
          <w:sz w:val="20"/>
          <w:szCs w:val="20"/>
        </w:rPr>
        <w:t>.</w:t>
      </w:r>
    </w:p>
    <w:p w14:paraId="2C780372" w14:textId="1328E750" w:rsidR="0024106A" w:rsidRDefault="0024106A" w:rsidP="00FD7BE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233E92B3" w14:textId="328E9E11" w:rsidR="0024106A" w:rsidRDefault="0024106A" w:rsidP="00FD7BE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2452BF21" w14:textId="157B1D5F" w:rsidR="0024106A" w:rsidRDefault="0024106A" w:rsidP="00FD7BE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2F228AD2" w14:textId="5B3474CD" w:rsidR="0024106A" w:rsidRDefault="0024106A" w:rsidP="00FD7BE2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303D8258" w14:textId="0BF12C54" w:rsidR="00E45F1B" w:rsidRPr="00E45F1B" w:rsidRDefault="0024106A" w:rsidP="00E45F1B">
      <w:pPr>
        <w:keepNext/>
        <w:jc w:val="center"/>
        <w:outlineLvl w:val="0"/>
        <w:rPr>
          <w:sz w:val="43"/>
        </w:rPr>
      </w:pPr>
      <w:r w:rsidRPr="00E45F1B">
        <w:t xml:space="preserve">           </w:t>
      </w:r>
    </w:p>
    <w:p w14:paraId="0671C680" w14:textId="42BE272F" w:rsidR="0024106A" w:rsidRPr="00E45F1B" w:rsidRDefault="0024106A" w:rsidP="00FD7BE2">
      <w:pPr>
        <w:autoSpaceDE w:val="0"/>
        <w:autoSpaceDN w:val="0"/>
        <w:adjustRightInd w:val="0"/>
        <w:spacing w:after="0" w:line="240" w:lineRule="auto"/>
        <w:jc w:val="both"/>
      </w:pPr>
      <w:r w:rsidRPr="00E45F1B">
        <w:t xml:space="preserve">                    </w:t>
      </w:r>
    </w:p>
    <w:sectPr w:rsidR="0024106A" w:rsidRPr="00E45F1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B93FA" w14:textId="77777777" w:rsidR="008B7156" w:rsidRDefault="008B7156" w:rsidP="008B7156">
      <w:pPr>
        <w:spacing w:after="0" w:line="240" w:lineRule="auto"/>
      </w:pPr>
      <w:r>
        <w:separator/>
      </w:r>
    </w:p>
  </w:endnote>
  <w:endnote w:type="continuationSeparator" w:id="0">
    <w:p w14:paraId="2223B357" w14:textId="77777777" w:rsidR="008B7156" w:rsidRDefault="008B7156" w:rsidP="008B7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30D9C" w14:textId="77777777" w:rsidR="008B7156" w:rsidRDefault="008B7156" w:rsidP="008B7156">
      <w:pPr>
        <w:spacing w:after="0" w:line="240" w:lineRule="auto"/>
      </w:pPr>
      <w:r>
        <w:separator/>
      </w:r>
    </w:p>
  </w:footnote>
  <w:footnote w:type="continuationSeparator" w:id="0">
    <w:p w14:paraId="69388054" w14:textId="77777777" w:rsidR="008B7156" w:rsidRDefault="008B7156" w:rsidP="008B71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2C6A0" w14:textId="5A31B159" w:rsidR="008B7156" w:rsidRDefault="00E87CB1" w:rsidP="008B7156">
    <w:pPr>
      <w:pStyle w:val="Encabezado"/>
      <w:tabs>
        <w:tab w:val="clear" w:pos="4252"/>
        <w:tab w:val="clear" w:pos="8504"/>
        <w:tab w:val="left" w:pos="3168"/>
      </w:tabs>
    </w:pPr>
    <w:r>
      <w:rPr>
        <w:noProof/>
      </w:rPr>
      <w:drawing>
        <wp:anchor distT="0" distB="0" distL="114300" distR="114300" simplePos="0" relativeHeight="251659264" behindDoc="0" locked="0" layoutInCell="1" allowOverlap="1" wp14:anchorId="0CC0EFB5" wp14:editId="492F5184">
          <wp:simplePos x="0" y="0"/>
          <wp:positionH relativeFrom="column">
            <wp:posOffset>1914525</wp:posOffset>
          </wp:positionH>
          <wp:positionV relativeFrom="paragraph">
            <wp:posOffset>175260</wp:posOffset>
          </wp:positionV>
          <wp:extent cx="1661160" cy="373380"/>
          <wp:effectExtent l="0" t="0" r="0" b="7620"/>
          <wp:wrapSquare wrapText="bothSides"/>
          <wp:docPr id="7" name="Imagen 7" descr="MTES+SEPE_H_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 descr="MTES+SEPE_H_COLOR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1160" cy="373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4106A" w:rsidRPr="00691E30">
      <w:rPr>
        <w:noProof/>
      </w:rPr>
      <w:drawing>
        <wp:inline distT="0" distB="0" distL="0" distR="0" wp14:anchorId="1C20BD3E" wp14:editId="37BCE909">
          <wp:extent cx="1657830" cy="624611"/>
          <wp:effectExtent l="0" t="0" r="0" b="4445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5454" cy="6538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</w:t>
    </w:r>
    <w:r w:rsidR="008B7156" w:rsidRPr="0074658F">
      <w:rPr>
        <w:noProof/>
      </w:rPr>
      <w:drawing>
        <wp:inline distT="0" distB="0" distL="0" distR="0" wp14:anchorId="0CF3C87B" wp14:editId="1FEBA795">
          <wp:extent cx="1653540" cy="497463"/>
          <wp:effectExtent l="0" t="0" r="381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1428" cy="4998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B7156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FFB"/>
    <w:rsid w:val="001B3CB0"/>
    <w:rsid w:val="0024106A"/>
    <w:rsid w:val="003626B9"/>
    <w:rsid w:val="004A78CF"/>
    <w:rsid w:val="00716479"/>
    <w:rsid w:val="00765F37"/>
    <w:rsid w:val="00867FFB"/>
    <w:rsid w:val="008B7156"/>
    <w:rsid w:val="008C7220"/>
    <w:rsid w:val="00C119B0"/>
    <w:rsid w:val="00C65192"/>
    <w:rsid w:val="00D46D14"/>
    <w:rsid w:val="00D853B2"/>
    <w:rsid w:val="00E2514C"/>
    <w:rsid w:val="00E45F1B"/>
    <w:rsid w:val="00E87CB1"/>
    <w:rsid w:val="00FD7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0DBB9"/>
  <w15:chartTrackingRefBased/>
  <w15:docId w15:val="{4815EE74-AAC0-4AA5-B864-0F4AEA2EC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67F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B71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7156"/>
  </w:style>
  <w:style w:type="paragraph" w:styleId="Piedepgina">
    <w:name w:val="footer"/>
    <w:basedOn w:val="Normal"/>
    <w:link w:val="PiedepginaCar"/>
    <w:uiPriority w:val="99"/>
    <w:unhideWhenUsed/>
    <w:rsid w:val="008B71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7156"/>
  </w:style>
  <w:style w:type="paragraph" w:customStyle="1" w:styleId="TableParagraph">
    <w:name w:val="Table Paragraph"/>
    <w:basedOn w:val="Normal"/>
    <w:uiPriority w:val="1"/>
    <w:qFormat/>
    <w:rsid w:val="00E45F1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32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82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Mª Victoria Duran González</dc:creator>
  <cp:keywords/>
  <dc:description/>
  <cp:lastModifiedBy>Mª Victoria Duran González</cp:lastModifiedBy>
  <cp:revision>2</cp:revision>
  <dcterms:created xsi:type="dcterms:W3CDTF">2023-12-20T12:27:00Z</dcterms:created>
  <dcterms:modified xsi:type="dcterms:W3CDTF">2023-12-20T12:27:00Z</dcterms:modified>
</cp:coreProperties>
</file>